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FB" w:rsidRPr="000168BE" w:rsidRDefault="005775FB" w:rsidP="005775FB">
      <w:pPr>
        <w:jc w:val="right"/>
        <w:rPr>
          <w:rFonts w:ascii="Times New Roman" w:hAnsi="Times New Roman" w:cs="Times New Roman"/>
          <w:b/>
          <w:sz w:val="24"/>
          <w:szCs w:val="24"/>
        </w:rPr>
      </w:pPr>
      <w:r w:rsidRPr="000168BE">
        <w:rPr>
          <w:rFonts w:ascii="Times New Roman" w:hAnsi="Times New Roman" w:cs="Times New Roman"/>
          <w:b/>
          <w:sz w:val="24"/>
          <w:szCs w:val="24"/>
        </w:rPr>
        <w:t xml:space="preserve">Ю.Л. </w:t>
      </w:r>
      <w:proofErr w:type="gramStart"/>
      <w:r w:rsidRPr="000168BE">
        <w:rPr>
          <w:rFonts w:ascii="Times New Roman" w:hAnsi="Times New Roman" w:cs="Times New Roman"/>
          <w:b/>
          <w:sz w:val="24"/>
          <w:szCs w:val="24"/>
        </w:rPr>
        <w:t>Троицкий</w:t>
      </w:r>
      <w:proofErr w:type="gramEnd"/>
      <w:r w:rsidRPr="000168BE">
        <w:rPr>
          <w:rFonts w:ascii="Times New Roman" w:hAnsi="Times New Roman" w:cs="Times New Roman"/>
          <w:b/>
          <w:sz w:val="24"/>
          <w:szCs w:val="24"/>
        </w:rPr>
        <w:t xml:space="preserve"> «Школа понимания: инструменты для гуманитарного исследования»</w:t>
      </w:r>
    </w:p>
    <w:p w:rsidR="005775FB" w:rsidRPr="00D613EE" w:rsidRDefault="005775FB" w:rsidP="005775FB">
      <w:pPr>
        <w:rPr>
          <w:rFonts w:ascii="Times New Roman" w:hAnsi="Times New Roman" w:cs="Times New Roman"/>
          <w:b/>
          <w:sz w:val="24"/>
          <w:szCs w:val="24"/>
        </w:rPr>
      </w:pPr>
      <w:r w:rsidRPr="00D613EE">
        <w:rPr>
          <w:rFonts w:ascii="Times New Roman" w:hAnsi="Times New Roman" w:cs="Times New Roman"/>
          <w:b/>
          <w:sz w:val="24"/>
          <w:szCs w:val="24"/>
        </w:rPr>
        <w:t>Как понимать гербы?</w:t>
      </w:r>
    </w:p>
    <w:p w:rsidR="005775FB" w:rsidRPr="00D613EE" w:rsidRDefault="005775FB" w:rsidP="005775FB">
      <w:pPr>
        <w:rPr>
          <w:rFonts w:ascii="Times New Roman" w:hAnsi="Times New Roman" w:cs="Times New Roman"/>
        </w:rPr>
      </w:pPr>
      <w:r w:rsidRPr="00D613EE">
        <w:rPr>
          <w:rFonts w:ascii="Times New Roman" w:hAnsi="Times New Roman" w:cs="Times New Roman"/>
        </w:rPr>
        <w:t xml:space="preserve">Наука, изучающая и описывающая гербы, а также традиции и практику их использования, называется гербоведением (геральдикой – в узком смысле). Помимо </w:t>
      </w:r>
      <w:proofErr w:type="gramStart"/>
      <w:r w:rsidRPr="00D613EE">
        <w:rPr>
          <w:rFonts w:ascii="Times New Roman" w:hAnsi="Times New Roman" w:cs="Times New Roman"/>
        </w:rPr>
        <w:t>теоретического</w:t>
      </w:r>
      <w:proofErr w:type="gramEnd"/>
      <w:r w:rsidRPr="00D613EE">
        <w:rPr>
          <w:rFonts w:ascii="Times New Roman" w:hAnsi="Times New Roman" w:cs="Times New Roman"/>
        </w:rPr>
        <w:t xml:space="preserve"> есть и практическое гербоведение, оно связано с составлением государственных, административных, личных, корпоративных и прочих гербов.</w:t>
      </w:r>
    </w:p>
    <w:p w:rsidR="005775FB" w:rsidRPr="00D613EE" w:rsidRDefault="005775FB" w:rsidP="005775FB">
      <w:pPr>
        <w:rPr>
          <w:rFonts w:ascii="Times New Roman" w:hAnsi="Times New Roman" w:cs="Times New Roman"/>
        </w:rPr>
      </w:pPr>
      <w:r w:rsidRPr="00D613EE">
        <w:rPr>
          <w:rFonts w:ascii="Times New Roman" w:hAnsi="Times New Roman" w:cs="Times New Roman"/>
        </w:rPr>
        <w:t xml:space="preserve">Гербоведение, в свою очередь, является составной частью геральдики, современной </w:t>
      </w:r>
      <w:proofErr w:type="gramStart"/>
      <w:r w:rsidRPr="00D613EE">
        <w:rPr>
          <w:rFonts w:ascii="Times New Roman" w:hAnsi="Times New Roman" w:cs="Times New Roman"/>
        </w:rPr>
        <w:t>наукой</w:t>
      </w:r>
      <w:proofErr w:type="gramEnd"/>
      <w:r w:rsidRPr="00D613EE">
        <w:rPr>
          <w:rFonts w:ascii="Times New Roman" w:hAnsi="Times New Roman" w:cs="Times New Roman"/>
        </w:rPr>
        <w:t xml:space="preserve"> в широком смысле понимаемой в качестве дисциплины, изучающей информативные знаки, которые выполняют единую задачу представительства. К этим знакам относятся не только гербы, но и разнообразные эмблемы, начиная с древнейших знаков всех без исключения культурно-исторических регионов, а также ордена, наградные медали, знаки отличия и различия, униформы, знамена. Геральдика тесно связана с такими вспомогательными историческими дисциплинами, как генеалогия (герб олицетворяет род или фамилию), сфрагистика, нумизматика (гербы изображаются на печатях и монетах), эпиграфика (для изображения гербов использовался различный материал). Гербоведение уделяет особое внимание исследованию связи между символом, эмблемой и гербом. Так, герб является частным случаем эмблемы, а эмблема - разновидностью символа. С другой стороны, на гербах присутствуют символы - знаки, иносказательно указывающие на некое понятие и явление.</w:t>
      </w:r>
    </w:p>
    <w:p w:rsidR="005775FB" w:rsidRPr="00D613EE" w:rsidRDefault="005775FB" w:rsidP="005775FB">
      <w:pPr>
        <w:rPr>
          <w:rFonts w:ascii="Times New Roman" w:hAnsi="Times New Roman" w:cs="Times New Roman"/>
        </w:rPr>
      </w:pPr>
      <w:r w:rsidRPr="00D613EE">
        <w:rPr>
          <w:rFonts w:ascii="Times New Roman" w:hAnsi="Times New Roman" w:cs="Times New Roman"/>
        </w:rPr>
        <w:t>Геральдический знак создавался и создается, прежде всего, как различительный знак, долженствующий помочь различить одного индивидуума от другого, одну социальную группу от другой, указать на права, которыми они наделены. Правовой аспект геральдических знаков чрезвычайно важен. Без права, по мнению председателя Геральдического совета при Президенте Российской Федерации Г.В. Вилинбахова, геральдический знак является лишь более или менее красивой картинкой.</w:t>
      </w:r>
    </w:p>
    <w:p w:rsidR="005775FB" w:rsidRPr="00D613EE" w:rsidRDefault="005775FB" w:rsidP="005775FB">
      <w:pPr>
        <w:rPr>
          <w:rFonts w:ascii="Times New Roman" w:hAnsi="Times New Roman" w:cs="Times New Roman"/>
        </w:rPr>
      </w:pPr>
    </w:p>
    <w:p w:rsidR="005775FB" w:rsidRPr="00D613EE" w:rsidRDefault="005775FB" w:rsidP="005775FB">
      <w:pPr>
        <w:rPr>
          <w:rFonts w:ascii="Times New Roman" w:hAnsi="Times New Roman" w:cs="Times New Roman"/>
        </w:rPr>
      </w:pPr>
      <w:r w:rsidRPr="00D613EE">
        <w:rPr>
          <w:rFonts w:ascii="Times New Roman" w:hAnsi="Times New Roman" w:cs="Times New Roman"/>
        </w:rPr>
        <w:t xml:space="preserve">Герб состоит из геральдического щита и внешних атрибутов (составных частей) герба, к которым относятся шлем, нашлемник, </w:t>
      </w:r>
      <w:proofErr w:type="spellStart"/>
      <w:r w:rsidRPr="00D613EE">
        <w:rPr>
          <w:rFonts w:ascii="Times New Roman" w:hAnsi="Times New Roman" w:cs="Times New Roman"/>
        </w:rPr>
        <w:t>бурелет</w:t>
      </w:r>
      <w:proofErr w:type="spellEnd"/>
      <w:r w:rsidRPr="00D613EE">
        <w:rPr>
          <w:rFonts w:ascii="Times New Roman" w:hAnsi="Times New Roman" w:cs="Times New Roman"/>
        </w:rPr>
        <w:t xml:space="preserve">, намёт, </w:t>
      </w:r>
      <w:proofErr w:type="spellStart"/>
      <w:r w:rsidRPr="00D613EE">
        <w:rPr>
          <w:rFonts w:ascii="Times New Roman" w:hAnsi="Times New Roman" w:cs="Times New Roman"/>
        </w:rPr>
        <w:t>щитодержатели</w:t>
      </w:r>
      <w:proofErr w:type="spellEnd"/>
      <w:r w:rsidRPr="00D613EE">
        <w:rPr>
          <w:rFonts w:ascii="Times New Roman" w:hAnsi="Times New Roman" w:cs="Times New Roman"/>
        </w:rPr>
        <w:t>, мантия, корона, основание и девиз.</w:t>
      </w:r>
    </w:p>
    <w:p w:rsidR="005775FB" w:rsidRPr="00D613EE" w:rsidRDefault="005775FB" w:rsidP="005775FB">
      <w:pPr>
        <w:rPr>
          <w:rFonts w:ascii="Times New Roman" w:hAnsi="Times New Roman" w:cs="Times New Roman"/>
        </w:rPr>
      </w:pPr>
    </w:p>
    <w:p w:rsidR="005775FB" w:rsidRPr="00D613EE" w:rsidRDefault="005775FB" w:rsidP="005775FB">
      <w:pPr>
        <w:rPr>
          <w:rFonts w:ascii="Times New Roman" w:hAnsi="Times New Roman" w:cs="Times New Roman"/>
        </w:rPr>
      </w:pPr>
      <w:r w:rsidRPr="00D613EE">
        <w:rPr>
          <w:rFonts w:ascii="Times New Roman" w:hAnsi="Times New Roman" w:cs="Times New Roman"/>
        </w:rPr>
        <w:t>Геральдический щит  – основной и обязательный (иногда – единственный) элемент герба, отличающий герб от любой другой эмблемы и несущий главную символическую нагрузку, близкий по конфигурации к реально существовавшим щитам или созданный искусственно с целью оптимального расположения фигур.</w:t>
      </w:r>
    </w:p>
    <w:p w:rsidR="005775FB" w:rsidRPr="00D613EE" w:rsidRDefault="005775FB" w:rsidP="005775FB">
      <w:pPr>
        <w:rPr>
          <w:rFonts w:ascii="Times New Roman" w:hAnsi="Times New Roman" w:cs="Times New Roman"/>
        </w:rPr>
      </w:pPr>
      <w:r w:rsidRPr="00D613EE">
        <w:rPr>
          <w:rFonts w:ascii="Times New Roman" w:hAnsi="Times New Roman" w:cs="Times New Roman"/>
        </w:rPr>
        <w:t>Шлем – помещается над щитом. Форма геральдического шлема менялась со временем, в зависимости от моды и усовершенствования доспехов. Постепенно были выработаны правила, по которым шлем изображался в соответствии с титулом, достоинством или званием владельца герба.</w:t>
      </w:r>
    </w:p>
    <w:p w:rsidR="005775FB" w:rsidRPr="00D613EE" w:rsidRDefault="005775FB" w:rsidP="005775FB">
      <w:pPr>
        <w:rPr>
          <w:rFonts w:ascii="Times New Roman" w:hAnsi="Times New Roman" w:cs="Times New Roman"/>
        </w:rPr>
      </w:pPr>
      <w:r w:rsidRPr="00D613EE">
        <w:rPr>
          <w:rFonts w:ascii="Times New Roman" w:hAnsi="Times New Roman" w:cs="Times New Roman"/>
        </w:rPr>
        <w:t>Нашлемник (</w:t>
      </w:r>
      <w:proofErr w:type="spellStart"/>
      <w:r w:rsidRPr="00D613EE">
        <w:rPr>
          <w:rFonts w:ascii="Times New Roman" w:hAnsi="Times New Roman" w:cs="Times New Roman"/>
        </w:rPr>
        <w:t>навершие</w:t>
      </w:r>
      <w:proofErr w:type="spellEnd"/>
      <w:r w:rsidRPr="00D613EE">
        <w:rPr>
          <w:rFonts w:ascii="Times New Roman" w:hAnsi="Times New Roman" w:cs="Times New Roman"/>
        </w:rPr>
        <w:t>) – укреплённое на верхушке шлема украшение, первоначально из рогов животных и перьев птиц.</w:t>
      </w:r>
    </w:p>
    <w:p w:rsidR="005775FB" w:rsidRPr="00D613EE" w:rsidRDefault="005775FB" w:rsidP="005775FB">
      <w:pPr>
        <w:rPr>
          <w:rFonts w:ascii="Times New Roman" w:hAnsi="Times New Roman" w:cs="Times New Roman"/>
        </w:rPr>
      </w:pPr>
      <w:proofErr w:type="spellStart"/>
      <w:r w:rsidRPr="00D613EE">
        <w:rPr>
          <w:rFonts w:ascii="Times New Roman" w:hAnsi="Times New Roman" w:cs="Times New Roman"/>
        </w:rPr>
        <w:t>Бурелет</w:t>
      </w:r>
      <w:proofErr w:type="spellEnd"/>
      <w:r w:rsidRPr="00D613EE">
        <w:rPr>
          <w:rFonts w:ascii="Times New Roman" w:hAnsi="Times New Roman" w:cs="Times New Roman"/>
        </w:rPr>
        <w:t xml:space="preserve"> – предмет, похожий на жгут (венок) из разноцветной ткани, который надевается на шлем и обычно является переходным звеном от шлема к нашлемнику.</w:t>
      </w:r>
    </w:p>
    <w:p w:rsidR="005775FB" w:rsidRPr="00D613EE" w:rsidRDefault="005775FB" w:rsidP="005775FB">
      <w:pPr>
        <w:rPr>
          <w:rFonts w:ascii="Times New Roman" w:hAnsi="Times New Roman" w:cs="Times New Roman"/>
        </w:rPr>
      </w:pPr>
      <w:r w:rsidRPr="00D613EE">
        <w:rPr>
          <w:rFonts w:ascii="Times New Roman" w:hAnsi="Times New Roman" w:cs="Times New Roman"/>
        </w:rPr>
        <w:t>Намёт – напоминающая целый или изорванный плащ мантия, изображается в виде прикреплённой к шлему материи.</w:t>
      </w:r>
    </w:p>
    <w:p w:rsidR="005775FB" w:rsidRPr="00D613EE" w:rsidRDefault="005775FB" w:rsidP="005775FB">
      <w:pPr>
        <w:rPr>
          <w:rFonts w:ascii="Times New Roman" w:hAnsi="Times New Roman" w:cs="Times New Roman"/>
        </w:rPr>
      </w:pPr>
      <w:proofErr w:type="spellStart"/>
      <w:r w:rsidRPr="00D613EE">
        <w:rPr>
          <w:rFonts w:ascii="Times New Roman" w:hAnsi="Times New Roman" w:cs="Times New Roman"/>
        </w:rPr>
        <w:t>Щитодержатели</w:t>
      </w:r>
      <w:proofErr w:type="spellEnd"/>
      <w:r w:rsidRPr="00D613EE">
        <w:rPr>
          <w:rFonts w:ascii="Times New Roman" w:hAnsi="Times New Roman" w:cs="Times New Roman"/>
        </w:rPr>
        <w:t xml:space="preserve"> – фигуры, расположенные по сторонам щита и поддерживающие его. Как </w:t>
      </w:r>
      <w:proofErr w:type="gramStart"/>
      <w:r w:rsidRPr="00D613EE">
        <w:rPr>
          <w:rFonts w:ascii="Times New Roman" w:hAnsi="Times New Roman" w:cs="Times New Roman"/>
        </w:rPr>
        <w:t>правило</w:t>
      </w:r>
      <w:proofErr w:type="gramEnd"/>
      <w:r w:rsidRPr="00D613EE">
        <w:rPr>
          <w:rFonts w:ascii="Times New Roman" w:hAnsi="Times New Roman" w:cs="Times New Roman"/>
        </w:rPr>
        <w:t xml:space="preserve"> это геральдические животные - львы, орлы, грифоны, единороги, или человеческие фигуры - дикари с дубинами, ангелы или воины.</w:t>
      </w:r>
    </w:p>
    <w:p w:rsidR="005775FB" w:rsidRPr="00D613EE" w:rsidRDefault="005775FB" w:rsidP="005775FB">
      <w:pPr>
        <w:rPr>
          <w:rFonts w:ascii="Times New Roman" w:hAnsi="Times New Roman" w:cs="Times New Roman"/>
        </w:rPr>
      </w:pPr>
      <w:r w:rsidRPr="00D613EE">
        <w:rPr>
          <w:rFonts w:ascii="Times New Roman" w:hAnsi="Times New Roman" w:cs="Times New Roman"/>
        </w:rPr>
        <w:t xml:space="preserve">Мантия – традиционная часть парадного облачения монарха. В геральдике этот атрибут суверенитета присутствует в гербах монархов и суверенов, а также представителей высшей аристократии. </w:t>
      </w:r>
    </w:p>
    <w:p w:rsidR="005775FB" w:rsidRPr="00D613EE" w:rsidRDefault="005775FB" w:rsidP="005775FB">
      <w:pPr>
        <w:rPr>
          <w:rFonts w:ascii="Times New Roman" w:hAnsi="Times New Roman" w:cs="Times New Roman"/>
        </w:rPr>
      </w:pPr>
      <w:r w:rsidRPr="00D613EE">
        <w:rPr>
          <w:rFonts w:ascii="Times New Roman" w:hAnsi="Times New Roman" w:cs="Times New Roman"/>
        </w:rPr>
        <w:t>Корона – помещается на шлем или, как в государственных гербах, прямо над щитом (например, княжеская корона в гербе Лихтенштейна). Корона в гербе указывает на титул обладателя герба. Существует множество разновидностей корон, и любая из них может встретиться в гербах, помещённая на шлем, над щитом или над мантией.</w:t>
      </w:r>
    </w:p>
    <w:p w:rsidR="005775FB" w:rsidRPr="00D613EE" w:rsidRDefault="005775FB" w:rsidP="005775FB">
      <w:pPr>
        <w:rPr>
          <w:rFonts w:ascii="Times New Roman" w:hAnsi="Times New Roman" w:cs="Times New Roman"/>
        </w:rPr>
      </w:pPr>
      <w:r w:rsidRPr="00D613EE">
        <w:rPr>
          <w:rFonts w:ascii="Times New Roman" w:hAnsi="Times New Roman" w:cs="Times New Roman"/>
        </w:rPr>
        <w:t>Девиз – краткое изречение, как правило, написанное на ленте внизу щита. Иногда девизы размещаются в гербе без ленты, если щит круглый, девиз обычно пишется вокруг щита.</w:t>
      </w:r>
    </w:p>
    <w:p w:rsidR="005775FB" w:rsidRPr="00D613EE" w:rsidRDefault="005775FB" w:rsidP="005775FB">
      <w:pPr>
        <w:rPr>
          <w:rFonts w:ascii="Times New Roman" w:hAnsi="Times New Roman" w:cs="Times New Roman"/>
        </w:rPr>
      </w:pPr>
      <w:r w:rsidRPr="00D613EE">
        <w:rPr>
          <w:rFonts w:ascii="Times New Roman" w:hAnsi="Times New Roman" w:cs="Times New Roman"/>
        </w:rPr>
        <w:t xml:space="preserve">Основание – платформа, на которой стоят </w:t>
      </w:r>
      <w:proofErr w:type="spellStart"/>
      <w:r w:rsidRPr="00D613EE">
        <w:rPr>
          <w:rFonts w:ascii="Times New Roman" w:hAnsi="Times New Roman" w:cs="Times New Roman"/>
        </w:rPr>
        <w:t>щитодержатели</w:t>
      </w:r>
      <w:proofErr w:type="spellEnd"/>
      <w:r w:rsidRPr="00D613EE">
        <w:rPr>
          <w:rFonts w:ascii="Times New Roman" w:hAnsi="Times New Roman" w:cs="Times New Roman"/>
        </w:rPr>
        <w:t xml:space="preserve"> и на которой располагается весь герб в целом. Это может быть холм или лужайка, как на гербе Великобритании, льдина, как на гербе </w:t>
      </w:r>
      <w:r w:rsidRPr="00D613EE">
        <w:rPr>
          <w:rFonts w:ascii="Times New Roman" w:hAnsi="Times New Roman" w:cs="Times New Roman"/>
        </w:rPr>
        <w:lastRenderedPageBreak/>
        <w:t>Исландии, резная плита, как на гербах Греции и Швеции, горы, как на гербе Малави, или остров в море, как на гербе Мальты.</w:t>
      </w:r>
    </w:p>
    <w:p w:rsidR="005775FB" w:rsidRPr="00D613EE" w:rsidRDefault="005775FB" w:rsidP="005775FB">
      <w:pPr>
        <w:rPr>
          <w:rFonts w:ascii="Times New Roman" w:hAnsi="Times New Roman" w:cs="Times New Roman"/>
        </w:rPr>
      </w:pPr>
    </w:p>
    <w:p w:rsidR="005775FB" w:rsidRPr="00D613EE" w:rsidRDefault="005775FB" w:rsidP="005775FB">
      <w:pPr>
        <w:rPr>
          <w:rFonts w:ascii="Times New Roman" w:hAnsi="Times New Roman" w:cs="Times New Roman"/>
        </w:rPr>
      </w:pPr>
      <w:r w:rsidRPr="00D613EE">
        <w:rPr>
          <w:rFonts w:ascii="Times New Roman" w:hAnsi="Times New Roman" w:cs="Times New Roman"/>
        </w:rPr>
        <w:t>По рангу гербы разделяются на малые, средние и большие. Малый герб состоит только из щита (иногда – щит с короной). Средний герб изображается в сопровождении шлема с намётом. Большой ге</w:t>
      </w:r>
      <w:proofErr w:type="gramStart"/>
      <w:r w:rsidRPr="00D613EE">
        <w:rPr>
          <w:rFonts w:ascii="Times New Roman" w:hAnsi="Times New Roman" w:cs="Times New Roman"/>
        </w:rPr>
        <w:t>рб вкл</w:t>
      </w:r>
      <w:proofErr w:type="gramEnd"/>
      <w:r w:rsidRPr="00D613EE">
        <w:rPr>
          <w:rFonts w:ascii="Times New Roman" w:hAnsi="Times New Roman" w:cs="Times New Roman"/>
        </w:rPr>
        <w:t xml:space="preserve">ючает в себя все геральдические атрибуты: шлем и нашлемник, намёт, </w:t>
      </w:r>
      <w:proofErr w:type="spellStart"/>
      <w:r w:rsidRPr="00D613EE">
        <w:rPr>
          <w:rFonts w:ascii="Times New Roman" w:hAnsi="Times New Roman" w:cs="Times New Roman"/>
        </w:rPr>
        <w:t>щитодержателей</w:t>
      </w:r>
      <w:proofErr w:type="spellEnd"/>
      <w:r w:rsidRPr="00D613EE">
        <w:rPr>
          <w:rFonts w:ascii="Times New Roman" w:hAnsi="Times New Roman" w:cs="Times New Roman"/>
        </w:rPr>
        <w:t xml:space="preserve">, мантию, </w:t>
      </w:r>
      <w:proofErr w:type="spellStart"/>
      <w:r w:rsidRPr="00D613EE">
        <w:rPr>
          <w:rFonts w:ascii="Times New Roman" w:hAnsi="Times New Roman" w:cs="Times New Roman"/>
        </w:rPr>
        <w:t>бурелет</w:t>
      </w:r>
      <w:proofErr w:type="spellEnd"/>
      <w:r w:rsidRPr="00D613EE">
        <w:rPr>
          <w:rFonts w:ascii="Times New Roman" w:hAnsi="Times New Roman" w:cs="Times New Roman"/>
        </w:rPr>
        <w:t>, основание, корону и девиз.</w:t>
      </w:r>
    </w:p>
    <w:p w:rsidR="005F3B30" w:rsidRDefault="005F3B30"/>
    <w:sectPr w:rsidR="005F3B30" w:rsidSect="005F3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775FB"/>
    <w:rsid w:val="0004004F"/>
    <w:rsid w:val="005775FB"/>
    <w:rsid w:val="005F3B30"/>
    <w:rsid w:val="009D39E9"/>
    <w:rsid w:val="00B81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FB"/>
    <w:pPr>
      <w:spacing w:after="0" w:line="240" w:lineRule="auto"/>
      <w:ind w:firstLine="284"/>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2021-02-08T06:35:00Z</dcterms:created>
  <dcterms:modified xsi:type="dcterms:W3CDTF">2021-02-08T06:37:00Z</dcterms:modified>
</cp:coreProperties>
</file>